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515.0" w:type="dxa"/>
        <w:jc w:val="left"/>
        <w:tblInd w:w="-1112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1609"/>
        <w:gridCol w:w="4470"/>
        <w:gridCol w:w="1470"/>
        <w:gridCol w:w="3966"/>
        <w:tblGridChange w:id="0">
          <w:tblGrid>
            <w:gridCol w:w="1609"/>
            <w:gridCol w:w="4470"/>
            <w:gridCol w:w="1470"/>
            <w:gridCol w:w="3966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Name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  <w:rtl w:val="0"/>
              </w:rPr>
              <w:t xml:space="preserve">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Referred By: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Age / Sex: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Date: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Investigations: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Daily Case Number: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Patient ID: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0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10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inherit" w:cs="inherit" w:eastAsia="inherit" w:hAnsi="inherit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280" w:before="280" w:line="240" w:lineRule="auto"/>
        <w:jc w:val="center"/>
        <w:rPr>
          <w:rFonts w:ascii="Times New Roman" w:cs="Times New Roman" w:eastAsia="Times New Roman" w:hAnsi="Times New Roman"/>
          <w:color w:val="222222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sz w:val="26"/>
          <w:szCs w:val="26"/>
          <w:rtl w:val="0"/>
        </w:rPr>
        <w:t xml:space="preserve">SEROLOGY &amp; IMMUNOLOGY</w:t>
      </w:r>
    </w:p>
    <w:p w:rsidR="00000000" w:rsidDel="00000000" w:rsidP="00000000" w:rsidRDefault="00000000" w:rsidRPr="00000000" w14:paraId="00000014">
      <w:pPr>
        <w:shd w:fill="ffffff" w:val="clear"/>
        <w:spacing w:after="0" w:line="240" w:lineRule="auto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80" w:rightFromText="180" w:topFromText="0" w:bottomFromText="0" w:vertAnchor="text" w:horzAnchor="text" w:tblpX="-1140" w:tblpY="7.28759765625"/>
        <w:tblW w:w="11243.999999999998" w:type="dxa"/>
        <w:jc w:val="left"/>
        <w:tblInd w:w="-75.0" w:type="dxa"/>
        <w:tblBorders>
          <w:top w:color="000000" w:space="0" w:sz="6" w:val="single"/>
          <w:bottom w:color="000000" w:space="0" w:sz="6" w:val="single"/>
        </w:tblBorders>
        <w:tblLayout w:type="fixed"/>
        <w:tblLook w:val="0400"/>
      </w:tblPr>
      <w:tblGrid>
        <w:gridCol w:w="4025"/>
        <w:gridCol w:w="472"/>
        <w:gridCol w:w="2241"/>
        <w:gridCol w:w="2245"/>
        <w:gridCol w:w="2261"/>
        <w:tblGridChange w:id="0">
          <w:tblGrid>
            <w:gridCol w:w="4025"/>
            <w:gridCol w:w="472"/>
            <w:gridCol w:w="2241"/>
            <w:gridCol w:w="2245"/>
            <w:gridCol w:w="2261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TEST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VALUE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UNIT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222222"/>
                <w:sz w:val="24"/>
                <w:szCs w:val="24"/>
                <w:rtl w:val="0"/>
              </w:rPr>
              <w:t xml:space="preserve">REFERENCE</w:t>
            </w:r>
          </w:p>
        </w:tc>
      </w:tr>
      <w:tr>
        <w:trPr>
          <w:cantSplit w:val="0"/>
          <w:tblHeader w:val="0"/>
        </w:trPr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Folic Acid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  <w:rtl w:val="0"/>
              </w:rPr>
              <w:t xml:space="preserve">ng/mL</w:t>
            </w:r>
          </w:p>
        </w:tc>
        <w:tc>
          <w:tcPr>
            <w:shd w:fill="ffffff" w:val="clear"/>
            <w:tcMar>
              <w:top w:w="30.0" w:type="dxa"/>
              <w:left w:w="75.0" w:type="dxa"/>
              <w:bottom w:w="30.0" w:type="dxa"/>
              <w:right w:w="75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Times New Roman" w:cs="Times New Roman" w:eastAsia="Times New Roman" w:hAnsi="Times New Roman"/>
                <w:color w:val="222222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Note: Please proofread the reference ranges here and make changes as needed. The ones not given vary with the patient’s age. Labsmart is not responsible for any mismatch in values.</w:t>
      </w:r>
    </w:p>
    <w:p w:rsidR="00000000" w:rsidDel="00000000" w:rsidP="00000000" w:rsidRDefault="00000000" w:rsidRPr="00000000" w14:paraId="00000021">
      <w:pPr>
        <w:shd w:fill="ffffff" w:val="clear"/>
        <w:spacing w:after="0" w:line="240" w:lineRule="auto"/>
        <w:ind w:left="-990" w:firstLine="0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t xml:space="preserve">~~~ End of report ~~~</w:t>
      </w:r>
    </w:p>
    <w:p w:rsidR="00000000" w:rsidDel="00000000" w:rsidP="00000000" w:rsidRDefault="00000000" w:rsidRPr="00000000" w14:paraId="00000023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after="0" w:line="240" w:lineRule="auto"/>
        <w:jc w:val="center"/>
        <w:rPr>
          <w:rFonts w:ascii="Helvetica Neue" w:cs="Helvetica Neue" w:eastAsia="Helvetica Neue" w:hAnsi="Helvetica Neue"/>
          <w:color w:val="222222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right"/>
        <w:rPr/>
      </w:pP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Dr._______________ </w:t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rtl w:val="0"/>
        </w:rPr>
        <w:br w:type="textWrapping"/>
      </w:r>
      <w:r w:rsidDel="00000000" w:rsidR="00000000" w:rsidRPr="00000000">
        <w:rPr>
          <w:rFonts w:ascii="Helvetica Neue" w:cs="Helvetica Neue" w:eastAsia="Helvetica Neue" w:hAnsi="Helvetica Neue"/>
          <w:color w:val="222222"/>
          <w:sz w:val="18"/>
          <w:szCs w:val="18"/>
          <w:highlight w:val="white"/>
          <w:rtl w:val="0"/>
        </w:rPr>
        <w:t xml:space="preserve">MBBS, MD Pathologist</w:t>
      </w: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inherit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  <w:tab w:val="left" w:leader="none" w:pos="5627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